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548"/>
        <w:gridCol w:w="5901"/>
      </w:tblGrid>
      <w:tr w:rsidR="00E03E1E" w:rsidRPr="00D567CE" w:rsidTr="00E03E1E">
        <w:trPr>
          <w:trHeight w:val="2105"/>
        </w:trPr>
        <w:tc>
          <w:tcPr>
            <w:tcW w:w="3161" w:type="dxa"/>
            <w:gridSpan w:val="2"/>
            <w:tcBorders>
              <w:top w:val="single" w:sz="4" w:space="0" w:color="auto"/>
              <w:left w:val="single" w:sz="4" w:space="0" w:color="auto"/>
              <w:right w:val="single" w:sz="4" w:space="0" w:color="auto"/>
            </w:tcBorders>
            <w:shd w:val="clear" w:color="auto" w:fill="auto"/>
          </w:tcPr>
          <w:p w:rsidR="00E03E1E" w:rsidRPr="007C15A0" w:rsidRDefault="00E03E1E" w:rsidP="00CA0978">
            <w:pPr>
              <w:spacing w:after="0" w:line="240" w:lineRule="auto"/>
              <w:rPr>
                <w:b/>
              </w:rPr>
            </w:pPr>
            <w:r w:rsidRPr="007C15A0">
              <w:rPr>
                <w:b/>
              </w:rPr>
              <w:t>Titre du livre :</w:t>
            </w:r>
          </w:p>
          <w:p w:rsidR="00E03E1E" w:rsidRDefault="00E03E1E" w:rsidP="00CA0978">
            <w:pPr>
              <w:spacing w:after="0" w:line="240" w:lineRule="auto"/>
              <w:rPr>
                <w:i/>
              </w:rPr>
            </w:pPr>
            <w:r>
              <w:t>Un jeune loup bien éduqué</w:t>
            </w:r>
          </w:p>
          <w:p w:rsidR="00E03E1E" w:rsidRPr="006F6808" w:rsidRDefault="00E03E1E" w:rsidP="003D0BAE">
            <w:pPr>
              <w:spacing w:after="0" w:line="240" w:lineRule="auto"/>
              <w:rPr>
                <w:rFonts w:ascii="Bradley Hand ITC" w:hAnsi="Bradley Hand ITC"/>
              </w:rPr>
            </w:pPr>
          </w:p>
        </w:tc>
        <w:tc>
          <w:tcPr>
            <w:tcW w:w="5901" w:type="dxa"/>
            <w:tcBorders>
              <w:top w:val="single" w:sz="4" w:space="0" w:color="auto"/>
              <w:left w:val="single" w:sz="4" w:space="0" w:color="auto"/>
              <w:right w:val="single" w:sz="4" w:space="0" w:color="auto"/>
            </w:tcBorders>
            <w:shd w:val="clear" w:color="auto" w:fill="auto"/>
          </w:tcPr>
          <w:p w:rsidR="00E03E1E" w:rsidRPr="006F6808" w:rsidRDefault="00E03E1E" w:rsidP="00DC525A">
            <w:pPr>
              <w:pStyle w:val="Sansinterligne"/>
              <w:rPr>
                <w:rFonts w:ascii="Bradley Hand ITC" w:hAnsi="Bradley Hand ITC"/>
              </w:rPr>
            </w:pPr>
            <w:r>
              <w:rPr>
                <w:noProof/>
                <w:lang w:eastAsia="fr-FR"/>
              </w:rPr>
              <w:t xml:space="preserve"> </w:t>
            </w:r>
            <w:r w:rsidRPr="00F86F52">
              <w:rPr>
                <w:noProof/>
              </w:rPr>
              <w:drawing>
                <wp:inline distT="0" distB="0" distL="0" distR="0" wp14:anchorId="6039F0B5" wp14:editId="29D44817">
                  <wp:extent cx="922655" cy="1240155"/>
                  <wp:effectExtent l="0" t="0" r="0" b="0"/>
                  <wp:docPr id="1" name="Imag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655" cy="1240155"/>
                          </a:xfrm>
                          <a:prstGeom prst="rect">
                            <a:avLst/>
                          </a:prstGeom>
                          <a:noFill/>
                          <a:ln>
                            <a:noFill/>
                          </a:ln>
                        </pic:spPr>
                      </pic:pic>
                    </a:graphicData>
                  </a:graphic>
                </wp:inline>
              </w:drawing>
            </w:r>
          </w:p>
        </w:tc>
      </w:tr>
      <w:tr w:rsidR="00E03E1E" w:rsidRPr="00D567CE" w:rsidTr="00E03E1E">
        <w:trPr>
          <w:trHeight w:val="407"/>
        </w:trPr>
        <w:tc>
          <w:tcPr>
            <w:tcW w:w="3161" w:type="dxa"/>
            <w:gridSpan w:val="2"/>
            <w:shd w:val="clear" w:color="auto" w:fill="auto"/>
          </w:tcPr>
          <w:p w:rsidR="00E03E1E" w:rsidRPr="00F86F52" w:rsidRDefault="00E03E1E" w:rsidP="00CA0978">
            <w:pPr>
              <w:spacing w:after="0" w:line="240" w:lineRule="auto"/>
              <w:rPr>
                <w:b/>
                <w:i/>
              </w:rPr>
            </w:pPr>
            <w:r w:rsidRPr="00F86F52">
              <w:rPr>
                <w:b/>
                <w:i/>
              </w:rPr>
              <w:t>Nom de l’auteur</w:t>
            </w:r>
          </w:p>
        </w:tc>
        <w:tc>
          <w:tcPr>
            <w:tcW w:w="5901" w:type="dxa"/>
            <w:shd w:val="clear" w:color="auto" w:fill="auto"/>
          </w:tcPr>
          <w:p w:rsidR="00E03E1E" w:rsidRPr="00D567CE" w:rsidRDefault="00E03E1E" w:rsidP="00CA0978">
            <w:pPr>
              <w:spacing w:after="0" w:line="240" w:lineRule="auto"/>
            </w:pPr>
            <w:r>
              <w:t>Jean Leroy - Mathieu Maudet</w:t>
            </w:r>
          </w:p>
        </w:tc>
      </w:tr>
      <w:tr w:rsidR="00E03E1E" w:rsidRPr="00D567CE" w:rsidTr="00E03E1E">
        <w:trPr>
          <w:trHeight w:val="413"/>
        </w:trPr>
        <w:tc>
          <w:tcPr>
            <w:tcW w:w="3161" w:type="dxa"/>
            <w:gridSpan w:val="2"/>
            <w:shd w:val="clear" w:color="auto" w:fill="auto"/>
          </w:tcPr>
          <w:p w:rsidR="00E03E1E" w:rsidRPr="00F86F52" w:rsidRDefault="00E03E1E" w:rsidP="00CA0978">
            <w:pPr>
              <w:spacing w:after="0" w:line="240" w:lineRule="auto"/>
              <w:rPr>
                <w:b/>
                <w:i/>
              </w:rPr>
            </w:pPr>
            <w:r w:rsidRPr="00F86F52">
              <w:rPr>
                <w:b/>
                <w:i/>
              </w:rPr>
              <w:t>Editeur</w:t>
            </w:r>
          </w:p>
        </w:tc>
        <w:tc>
          <w:tcPr>
            <w:tcW w:w="5901" w:type="dxa"/>
            <w:shd w:val="clear" w:color="auto" w:fill="auto"/>
          </w:tcPr>
          <w:p w:rsidR="00E03E1E" w:rsidRPr="00D567CE" w:rsidRDefault="00E03E1E" w:rsidP="00CA0978">
            <w:pPr>
              <w:spacing w:after="0" w:line="240" w:lineRule="auto"/>
            </w:pPr>
            <w:r>
              <w:t>L’école des loisirs</w:t>
            </w:r>
          </w:p>
        </w:tc>
      </w:tr>
      <w:tr w:rsidR="00E03E1E" w:rsidRPr="00D567CE" w:rsidTr="00E03E1E">
        <w:trPr>
          <w:trHeight w:val="418"/>
        </w:trPr>
        <w:tc>
          <w:tcPr>
            <w:tcW w:w="3161" w:type="dxa"/>
            <w:gridSpan w:val="2"/>
            <w:tcBorders>
              <w:bottom w:val="single" w:sz="18" w:space="0" w:color="auto"/>
            </w:tcBorders>
            <w:shd w:val="clear" w:color="auto" w:fill="auto"/>
          </w:tcPr>
          <w:p w:rsidR="00E03E1E" w:rsidRPr="00F86F52" w:rsidRDefault="00E03E1E" w:rsidP="00CA0978">
            <w:pPr>
              <w:spacing w:after="0" w:line="240" w:lineRule="auto"/>
              <w:rPr>
                <w:b/>
                <w:i/>
              </w:rPr>
            </w:pPr>
            <w:r w:rsidRPr="00F86F52">
              <w:rPr>
                <w:b/>
                <w:i/>
              </w:rPr>
              <w:t>Niveau de classe choisi</w:t>
            </w:r>
          </w:p>
        </w:tc>
        <w:tc>
          <w:tcPr>
            <w:tcW w:w="5901" w:type="dxa"/>
            <w:tcBorders>
              <w:bottom w:val="single" w:sz="18" w:space="0" w:color="auto"/>
            </w:tcBorders>
            <w:shd w:val="clear" w:color="auto" w:fill="auto"/>
          </w:tcPr>
          <w:p w:rsidR="00E03E1E" w:rsidRPr="00D567CE" w:rsidRDefault="00E03E1E" w:rsidP="00CA0978">
            <w:pPr>
              <w:spacing w:after="0" w:line="240" w:lineRule="auto"/>
            </w:pPr>
            <w:r>
              <w:t>Cycle 2</w:t>
            </w:r>
          </w:p>
        </w:tc>
      </w:tr>
      <w:tr w:rsidR="00E03E1E" w:rsidRPr="00D567CE" w:rsidTr="00E03E1E">
        <w:trPr>
          <w:trHeight w:val="694"/>
        </w:trPr>
        <w:tc>
          <w:tcPr>
            <w:tcW w:w="9062" w:type="dxa"/>
            <w:gridSpan w:val="3"/>
            <w:tcBorders>
              <w:top w:val="single" w:sz="18" w:space="0" w:color="auto"/>
              <w:left w:val="single" w:sz="4" w:space="0" w:color="auto"/>
              <w:bottom w:val="single" w:sz="18" w:space="0" w:color="auto"/>
              <w:right w:val="single" w:sz="4" w:space="0" w:color="auto"/>
            </w:tcBorders>
            <w:shd w:val="clear" w:color="auto" w:fill="D9D9D9"/>
          </w:tcPr>
          <w:p w:rsidR="00E03E1E" w:rsidRPr="00B851F3" w:rsidRDefault="00E03E1E" w:rsidP="00CA0978">
            <w:pPr>
              <w:spacing w:after="0" w:line="240" w:lineRule="auto"/>
              <w:jc w:val="center"/>
              <w:rPr>
                <w:b/>
                <w:sz w:val="28"/>
                <w:szCs w:val="28"/>
              </w:rPr>
            </w:pPr>
            <w:r>
              <w:rPr>
                <w:b/>
                <w:sz w:val="28"/>
                <w:szCs w:val="28"/>
              </w:rPr>
              <w:t>Obstacles, nœuds de compréhension et enjeux du texte</w:t>
            </w:r>
          </w:p>
        </w:tc>
      </w:tr>
      <w:tr w:rsidR="00E03E1E" w:rsidRPr="00D567CE" w:rsidTr="00E03E1E">
        <w:tc>
          <w:tcPr>
            <w:tcW w:w="9062" w:type="dxa"/>
            <w:gridSpan w:val="3"/>
            <w:tcBorders>
              <w:top w:val="single" w:sz="18" w:space="0" w:color="auto"/>
              <w:bottom w:val="single" w:sz="8" w:space="0" w:color="auto"/>
            </w:tcBorders>
            <w:shd w:val="clear" w:color="auto" w:fill="auto"/>
          </w:tcPr>
          <w:p w:rsidR="00E03E1E" w:rsidRPr="00743BF5" w:rsidRDefault="00E03E1E" w:rsidP="00E03E1E">
            <w:pPr>
              <w:spacing w:after="0" w:line="240" w:lineRule="auto"/>
              <w:jc w:val="center"/>
              <w:rPr>
                <w:b/>
              </w:rPr>
            </w:pPr>
            <w:r w:rsidRPr="00743BF5">
              <w:rPr>
                <w:b/>
              </w:rPr>
              <w:t>Temps 1 : Avant de commencer la lecture de l’album</w:t>
            </w:r>
          </w:p>
        </w:tc>
      </w:tr>
      <w:tr w:rsidR="00E03E1E" w:rsidRPr="00D567CE" w:rsidTr="00E03E1E">
        <w:tc>
          <w:tcPr>
            <w:tcW w:w="3161" w:type="dxa"/>
            <w:gridSpan w:val="2"/>
            <w:tcBorders>
              <w:bottom w:val="single" w:sz="8" w:space="0" w:color="auto"/>
            </w:tcBorders>
            <w:shd w:val="clear" w:color="auto" w:fill="auto"/>
          </w:tcPr>
          <w:p w:rsidR="00E03E1E" w:rsidRDefault="00E03E1E" w:rsidP="00CA0978">
            <w:pPr>
              <w:spacing w:after="0" w:line="240" w:lineRule="auto"/>
              <w:jc w:val="center"/>
              <w:rPr>
                <w:b/>
                <w:i/>
              </w:rPr>
            </w:pPr>
            <w:r>
              <w:rPr>
                <w:b/>
                <w:i/>
              </w:rPr>
              <w:t>Lexique</w:t>
            </w:r>
          </w:p>
          <w:p w:rsidR="00E03E1E" w:rsidRDefault="00E03E1E" w:rsidP="00CA0978">
            <w:pPr>
              <w:spacing w:after="0" w:line="240" w:lineRule="auto"/>
              <w:jc w:val="center"/>
              <w:rPr>
                <w:b/>
                <w:i/>
              </w:rPr>
            </w:pPr>
            <w:r w:rsidRPr="00461E46">
              <w:rPr>
                <w:i/>
              </w:rPr>
              <w:t>A travailler en amont</w:t>
            </w:r>
            <w:r>
              <w:rPr>
                <w:i/>
              </w:rPr>
              <w:t xml:space="preserve"> ou en contexte</w:t>
            </w:r>
          </w:p>
        </w:tc>
        <w:tc>
          <w:tcPr>
            <w:tcW w:w="5901" w:type="dxa"/>
            <w:tcBorders>
              <w:bottom w:val="single" w:sz="8" w:space="0" w:color="auto"/>
            </w:tcBorders>
            <w:shd w:val="clear" w:color="auto" w:fill="auto"/>
          </w:tcPr>
          <w:p w:rsidR="00E03E1E" w:rsidRDefault="00E03E1E" w:rsidP="00CA0978">
            <w:pPr>
              <w:spacing w:after="0" w:line="240" w:lineRule="auto"/>
            </w:pPr>
            <w:r>
              <w:t>« </w:t>
            </w:r>
            <w:proofErr w:type="gramStart"/>
            <w:r>
              <w:t>bien</w:t>
            </w:r>
            <w:proofErr w:type="gramEnd"/>
            <w:r>
              <w:t xml:space="preserve"> éduqué » </w:t>
            </w:r>
          </w:p>
          <w:p w:rsidR="00E03E1E" w:rsidRDefault="00E03E1E" w:rsidP="00CA0978">
            <w:pPr>
              <w:spacing w:after="0" w:line="240" w:lineRule="auto"/>
            </w:pPr>
            <w:r>
              <w:t>La dernière volonté doit toujours être respectée</w:t>
            </w:r>
          </w:p>
          <w:p w:rsidR="00E03E1E" w:rsidRDefault="00E03E1E" w:rsidP="00AD64B4">
            <w:pPr>
              <w:spacing w:after="0" w:line="240" w:lineRule="auto"/>
            </w:pPr>
            <w:r>
              <w:t>Ne pas bouger d’un poil, d’un cheveu, d’une plume</w:t>
            </w:r>
          </w:p>
          <w:p w:rsidR="000054DA" w:rsidRDefault="000054DA" w:rsidP="00AD64B4">
            <w:pPr>
              <w:spacing w:after="0" w:line="240" w:lineRule="auto"/>
            </w:pPr>
            <w:r>
              <w:t>Contrarié – Furieux – exploser de rage</w:t>
            </w:r>
          </w:p>
          <w:p w:rsidR="000054DA" w:rsidRPr="00D567CE" w:rsidRDefault="000054DA" w:rsidP="00AD64B4">
            <w:pPr>
              <w:spacing w:after="0" w:line="240" w:lineRule="auto"/>
            </w:pPr>
          </w:p>
        </w:tc>
      </w:tr>
      <w:tr w:rsidR="00E03E1E" w:rsidRPr="00D567CE" w:rsidTr="00E03E1E">
        <w:tc>
          <w:tcPr>
            <w:tcW w:w="3161" w:type="dxa"/>
            <w:gridSpan w:val="2"/>
            <w:tcBorders>
              <w:top w:val="single" w:sz="8" w:space="0" w:color="auto"/>
              <w:left w:val="single" w:sz="4" w:space="0" w:color="auto"/>
              <w:bottom w:val="single" w:sz="18" w:space="0" w:color="auto"/>
              <w:right w:val="single" w:sz="8" w:space="0" w:color="auto"/>
            </w:tcBorders>
            <w:shd w:val="clear" w:color="auto" w:fill="auto"/>
          </w:tcPr>
          <w:p w:rsidR="00E03E1E" w:rsidRDefault="00E03E1E" w:rsidP="00CA0978">
            <w:pPr>
              <w:spacing w:after="0" w:line="240" w:lineRule="auto"/>
              <w:jc w:val="center"/>
              <w:rPr>
                <w:i/>
              </w:rPr>
            </w:pPr>
            <w:r>
              <w:rPr>
                <w:b/>
                <w:i/>
              </w:rPr>
              <w:t>Références culturelles à travailler avant d’aborder la lecture de l’album</w:t>
            </w:r>
          </w:p>
        </w:tc>
        <w:tc>
          <w:tcPr>
            <w:tcW w:w="5901" w:type="dxa"/>
            <w:tcBorders>
              <w:top w:val="single" w:sz="8" w:space="0" w:color="auto"/>
              <w:left w:val="single" w:sz="8" w:space="0" w:color="auto"/>
              <w:bottom w:val="single" w:sz="18" w:space="0" w:color="auto"/>
              <w:right w:val="single" w:sz="4" w:space="0" w:color="auto"/>
            </w:tcBorders>
            <w:shd w:val="clear" w:color="auto" w:fill="auto"/>
          </w:tcPr>
          <w:p w:rsidR="00E03E1E" w:rsidRDefault="00E03E1E" w:rsidP="00E03E1E">
            <w:pPr>
              <w:pStyle w:val="Sansinterligne"/>
              <w:numPr>
                <w:ilvl w:val="0"/>
                <w:numId w:val="2"/>
              </w:numPr>
            </w:pPr>
            <w:r>
              <w:t xml:space="preserve">L’archétype du loup </w:t>
            </w:r>
          </w:p>
          <w:p w:rsidR="00E03E1E" w:rsidRPr="00D567CE" w:rsidRDefault="00E03E1E" w:rsidP="00E03E1E">
            <w:pPr>
              <w:pStyle w:val="Sansinterligne"/>
              <w:numPr>
                <w:ilvl w:val="0"/>
                <w:numId w:val="2"/>
              </w:numPr>
            </w:pPr>
            <w:r>
              <w:t>Lecture en réseau : loup et les 7 chevreaux, Le petit chaperon rouge, les 3 petits cochons…</w:t>
            </w:r>
          </w:p>
        </w:tc>
      </w:tr>
      <w:tr w:rsidR="00E03E1E" w:rsidRPr="00D567CE" w:rsidTr="00E03E1E">
        <w:tc>
          <w:tcPr>
            <w:tcW w:w="9062" w:type="dxa"/>
            <w:gridSpan w:val="3"/>
            <w:tcBorders>
              <w:top w:val="single" w:sz="18" w:space="0" w:color="auto"/>
              <w:bottom w:val="single" w:sz="8" w:space="0" w:color="auto"/>
            </w:tcBorders>
            <w:shd w:val="clear" w:color="auto" w:fill="auto"/>
          </w:tcPr>
          <w:p w:rsidR="00E03E1E" w:rsidRPr="00743BF5" w:rsidRDefault="00E03E1E" w:rsidP="00E03E1E">
            <w:pPr>
              <w:pStyle w:val="Sansinterligne"/>
              <w:ind w:left="720"/>
              <w:jc w:val="center"/>
              <w:rPr>
                <w:b/>
              </w:rPr>
            </w:pPr>
            <w:r w:rsidRPr="00743BF5">
              <w:rPr>
                <w:b/>
              </w:rPr>
              <w:t>Temps 2</w:t>
            </w:r>
            <w:r>
              <w:rPr>
                <w:b/>
              </w:rPr>
              <w:t xml:space="preserve"> : </w:t>
            </w:r>
            <w:r w:rsidRPr="00743BF5">
              <w:rPr>
                <w:b/>
              </w:rPr>
              <w:t>Pendant La lecture de l’album</w:t>
            </w:r>
          </w:p>
        </w:tc>
      </w:tr>
      <w:tr w:rsidR="00E03E1E" w:rsidRPr="00D567CE" w:rsidTr="00E03E1E">
        <w:trPr>
          <w:trHeight w:val="2168"/>
        </w:trPr>
        <w:tc>
          <w:tcPr>
            <w:tcW w:w="3161" w:type="dxa"/>
            <w:gridSpan w:val="2"/>
            <w:tcBorders>
              <w:top w:val="single" w:sz="8" w:space="0" w:color="auto"/>
            </w:tcBorders>
            <w:shd w:val="clear" w:color="auto" w:fill="auto"/>
          </w:tcPr>
          <w:p w:rsidR="00E03E1E" w:rsidRDefault="00E03E1E" w:rsidP="00CA0978">
            <w:pPr>
              <w:spacing w:after="0" w:line="240" w:lineRule="auto"/>
              <w:jc w:val="center"/>
              <w:rPr>
                <w:b/>
                <w:i/>
              </w:rPr>
            </w:pPr>
            <w:r>
              <w:rPr>
                <w:b/>
                <w:i/>
              </w:rPr>
              <w:t>Eléments implicites à faire émerger</w:t>
            </w:r>
          </w:p>
          <w:p w:rsidR="00E03E1E" w:rsidRDefault="00E03E1E" w:rsidP="00CA0978">
            <w:pPr>
              <w:spacing w:after="0" w:line="240" w:lineRule="auto"/>
              <w:jc w:val="center"/>
              <w:rPr>
                <w:b/>
                <w:i/>
              </w:rPr>
            </w:pPr>
          </w:p>
          <w:p w:rsidR="00E03E1E" w:rsidRDefault="00E03E1E" w:rsidP="00CA0978">
            <w:pPr>
              <w:spacing w:after="0" w:line="240" w:lineRule="auto"/>
              <w:jc w:val="center"/>
              <w:rPr>
                <w:b/>
                <w:i/>
              </w:rPr>
            </w:pPr>
            <w:r>
              <w:rPr>
                <w:b/>
                <w:i/>
              </w:rPr>
              <w:t>Les personnages</w:t>
            </w:r>
          </w:p>
          <w:p w:rsidR="00E03E1E" w:rsidRPr="00461E46" w:rsidRDefault="00E03E1E" w:rsidP="00CA0978">
            <w:pPr>
              <w:spacing w:after="0" w:line="240" w:lineRule="auto"/>
              <w:jc w:val="center"/>
              <w:rPr>
                <w:i/>
                <w:sz w:val="20"/>
              </w:rPr>
            </w:pPr>
            <w:r w:rsidRPr="00461E46">
              <w:rPr>
                <w:i/>
                <w:sz w:val="20"/>
              </w:rPr>
              <w:t>Leurs paroles /</w:t>
            </w:r>
            <w:r>
              <w:rPr>
                <w:i/>
                <w:sz w:val="20"/>
              </w:rPr>
              <w:t xml:space="preserve"> </w:t>
            </w:r>
            <w:r w:rsidRPr="00461E46">
              <w:rPr>
                <w:i/>
                <w:sz w:val="20"/>
              </w:rPr>
              <w:t>leurs actes</w:t>
            </w:r>
          </w:p>
          <w:p w:rsidR="00E03E1E" w:rsidRDefault="00E03E1E" w:rsidP="00CA0978">
            <w:pPr>
              <w:spacing w:after="0" w:line="240" w:lineRule="auto"/>
              <w:jc w:val="center"/>
              <w:rPr>
                <w:i/>
                <w:sz w:val="20"/>
              </w:rPr>
            </w:pPr>
            <w:r w:rsidRPr="00461E46">
              <w:rPr>
                <w:i/>
                <w:sz w:val="20"/>
              </w:rPr>
              <w:t>Leurs pensées / leurs raisons d’agir</w:t>
            </w:r>
          </w:p>
          <w:p w:rsidR="00E03E1E" w:rsidRDefault="00E03E1E" w:rsidP="00CA0978">
            <w:pPr>
              <w:spacing w:after="0" w:line="240" w:lineRule="auto"/>
              <w:jc w:val="center"/>
              <w:rPr>
                <w:b/>
                <w:i/>
              </w:rPr>
            </w:pPr>
          </w:p>
          <w:p w:rsidR="00E03E1E" w:rsidRPr="00461E46" w:rsidRDefault="00E03E1E" w:rsidP="00CA0978">
            <w:pPr>
              <w:spacing w:after="0" w:line="240" w:lineRule="auto"/>
              <w:jc w:val="center"/>
              <w:rPr>
                <w:i/>
              </w:rPr>
            </w:pPr>
            <w:r w:rsidRPr="00F86F52">
              <w:rPr>
                <w:b/>
                <w:i/>
              </w:rPr>
              <w:t>Etude des relations causales ou de la structure narrative de l’album</w:t>
            </w:r>
          </w:p>
        </w:tc>
        <w:tc>
          <w:tcPr>
            <w:tcW w:w="5901" w:type="dxa"/>
            <w:tcBorders>
              <w:top w:val="single" w:sz="8" w:space="0" w:color="auto"/>
            </w:tcBorders>
            <w:shd w:val="clear" w:color="auto" w:fill="auto"/>
          </w:tcPr>
          <w:p w:rsidR="00E03E1E" w:rsidRDefault="00E03E1E" w:rsidP="00E03E1E">
            <w:pPr>
              <w:pStyle w:val="Sansinterligne"/>
              <w:numPr>
                <w:ilvl w:val="0"/>
                <w:numId w:val="2"/>
              </w:numPr>
            </w:pPr>
            <w:r>
              <w:t>Clarifier les pensées et les raisons d’agir des personnages : ce qu’ils disent /ce qu’ils pensent réellement notamment : le lapin et la poule.</w:t>
            </w:r>
          </w:p>
          <w:p w:rsidR="000054DA" w:rsidRDefault="00E03E1E" w:rsidP="000054DA">
            <w:pPr>
              <w:spacing w:after="0" w:line="240" w:lineRule="auto"/>
            </w:pPr>
            <w:r>
              <w:t>Evolution des états mentaux du loup, ses réactions, ses pensées.</w:t>
            </w:r>
            <w:r w:rsidR="000054DA">
              <w:t xml:space="preserve">  Contrarié – Furieux – exploser de rage</w:t>
            </w:r>
          </w:p>
          <w:p w:rsidR="00E03E1E" w:rsidRDefault="000054DA" w:rsidP="000054DA">
            <w:pPr>
              <w:pStyle w:val="Paragraphedeliste"/>
              <w:numPr>
                <w:ilvl w:val="0"/>
                <w:numId w:val="2"/>
              </w:numPr>
              <w:spacing w:after="0" w:line="240" w:lineRule="auto"/>
            </w:pPr>
            <w:r>
              <w:t>Substituts : le jeune loup, le jeune chasseur</w:t>
            </w:r>
          </w:p>
          <w:p w:rsidR="00B0003B" w:rsidRDefault="00B0003B" w:rsidP="00B0003B">
            <w:pPr>
              <w:numPr>
                <w:ilvl w:val="0"/>
                <w:numId w:val="2"/>
              </w:numPr>
              <w:spacing w:after="0" w:line="240" w:lineRule="auto"/>
            </w:pPr>
            <w:r>
              <w:t xml:space="preserve">Etats mentaux du petit garçon : comment interpréter son attitude ? </w:t>
            </w:r>
          </w:p>
          <w:p w:rsidR="00B0003B" w:rsidRDefault="00B0003B" w:rsidP="000054DA">
            <w:pPr>
              <w:pStyle w:val="Paragraphedeliste"/>
              <w:numPr>
                <w:ilvl w:val="0"/>
                <w:numId w:val="2"/>
              </w:numPr>
              <w:spacing w:after="0" w:line="240" w:lineRule="auto"/>
            </w:pPr>
            <w:r>
              <w:t xml:space="preserve">La chute de l’histoire : </w:t>
            </w:r>
          </w:p>
          <w:p w:rsidR="00B0003B" w:rsidRPr="00D567CE" w:rsidRDefault="00B0003B" w:rsidP="00B0003B">
            <w:pPr>
              <w:spacing w:after="0" w:line="240" w:lineRule="auto"/>
            </w:pPr>
            <w:r>
              <w:t>Le garçon est-il naïf, il ne se rend pas compte qu’il conduit le loup à ses amis ? Ou au contraire cynique ?</w:t>
            </w:r>
            <w:r w:rsidR="00AF2429">
              <w:t xml:space="preserve"> L’auteur fait-il le choix de punir les personnages qui ne tiennent pas parole ? </w:t>
            </w:r>
          </w:p>
        </w:tc>
      </w:tr>
      <w:tr w:rsidR="00E03E1E" w:rsidRPr="00D567CE" w:rsidTr="00E03E1E">
        <w:tc>
          <w:tcPr>
            <w:tcW w:w="3161" w:type="dxa"/>
            <w:gridSpan w:val="2"/>
            <w:tcBorders>
              <w:bottom w:val="single" w:sz="18" w:space="0" w:color="auto"/>
            </w:tcBorders>
            <w:shd w:val="clear" w:color="auto" w:fill="auto"/>
          </w:tcPr>
          <w:p w:rsidR="00E03E1E" w:rsidRDefault="00E03E1E" w:rsidP="00CA0978">
            <w:pPr>
              <w:spacing w:after="0" w:line="240" w:lineRule="auto"/>
              <w:jc w:val="center"/>
              <w:rPr>
                <w:b/>
              </w:rPr>
            </w:pPr>
          </w:p>
          <w:p w:rsidR="00E03E1E" w:rsidRPr="00743BF5" w:rsidRDefault="00E03E1E" w:rsidP="00CA0978">
            <w:pPr>
              <w:spacing w:after="0" w:line="240" w:lineRule="auto"/>
              <w:jc w:val="center"/>
              <w:rPr>
                <w:b/>
              </w:rPr>
            </w:pPr>
            <w:r>
              <w:rPr>
                <w:b/>
              </w:rPr>
              <w:t>Mobiliser son expérience de lecteur, ses émotions, son jugement.</w:t>
            </w:r>
          </w:p>
        </w:tc>
        <w:tc>
          <w:tcPr>
            <w:tcW w:w="5901" w:type="dxa"/>
            <w:tcBorders>
              <w:bottom w:val="single" w:sz="18" w:space="0" w:color="auto"/>
            </w:tcBorders>
            <w:shd w:val="clear" w:color="auto" w:fill="auto"/>
          </w:tcPr>
          <w:p w:rsidR="00E03E1E" w:rsidRDefault="00E03E1E" w:rsidP="00E03E1E">
            <w:pPr>
              <w:numPr>
                <w:ilvl w:val="0"/>
                <w:numId w:val="1"/>
              </w:numPr>
              <w:spacing w:after="0" w:line="240" w:lineRule="auto"/>
            </w:pPr>
            <w:r>
              <w:t>Questionner le lecteur sur ce qu’il pense des personnages notamment le loup et le garçon.</w:t>
            </w:r>
          </w:p>
          <w:p w:rsidR="00E03E1E" w:rsidRDefault="00E03E1E" w:rsidP="00E03E1E">
            <w:pPr>
              <w:numPr>
                <w:ilvl w:val="0"/>
                <w:numId w:val="1"/>
              </w:numPr>
              <w:spacing w:after="0" w:line="240" w:lineRule="auto"/>
            </w:pPr>
            <w:r>
              <w:t>Comprendre la visée comique de l’album.</w:t>
            </w:r>
            <w:r w:rsidR="00B0003B">
              <w:t xml:space="preserve"> L’auteur réserve-t-il une fin tragique aux personnages mal éduqués ?</w:t>
            </w:r>
          </w:p>
          <w:p w:rsidR="00E03E1E" w:rsidRPr="00D567CE" w:rsidRDefault="00E03E1E" w:rsidP="00AD64B4">
            <w:pPr>
              <w:numPr>
                <w:ilvl w:val="0"/>
                <w:numId w:val="1"/>
              </w:numPr>
              <w:spacing w:after="0" w:line="240" w:lineRule="auto"/>
            </w:pPr>
            <w:r>
              <w:t>Archétype du loup détourné : un loup qui agit selon des principes.</w:t>
            </w:r>
          </w:p>
        </w:tc>
      </w:tr>
      <w:tr w:rsidR="00E03E1E" w:rsidRPr="00D567CE" w:rsidTr="00E03E1E">
        <w:tc>
          <w:tcPr>
            <w:tcW w:w="9062" w:type="dxa"/>
            <w:gridSpan w:val="3"/>
            <w:tcBorders>
              <w:bottom w:val="single" w:sz="18" w:space="0" w:color="auto"/>
            </w:tcBorders>
            <w:shd w:val="clear" w:color="auto" w:fill="auto"/>
            <w:vAlign w:val="center"/>
          </w:tcPr>
          <w:p w:rsidR="00E03E1E" w:rsidRDefault="00E03E1E" w:rsidP="00CA0978">
            <w:r w:rsidRPr="00FF7BF8">
              <w:rPr>
                <w:b/>
              </w:rPr>
              <w:t>Il importe de conduire des rappels de récit en fin de séance pour s’entendre sur une élaboration collective du sens de l’épisode. De même, les rappels de récit peuvent être conduits en début de séance pour réactiver ce qui avait été élaboré par le groupe classe la séance précédente. Dans tous les cas, ce sont des reformulations collectives où les élèves interviennent en cascade.</w:t>
            </w:r>
          </w:p>
        </w:tc>
      </w:tr>
      <w:tr w:rsidR="00E03E1E" w:rsidRPr="00D567CE" w:rsidTr="00E03E1E">
        <w:trPr>
          <w:trHeight w:val="701"/>
        </w:trPr>
        <w:tc>
          <w:tcPr>
            <w:tcW w:w="9062" w:type="dxa"/>
            <w:gridSpan w:val="3"/>
            <w:tcBorders>
              <w:top w:val="single" w:sz="18" w:space="0" w:color="auto"/>
              <w:left w:val="single" w:sz="4" w:space="0" w:color="auto"/>
              <w:bottom w:val="single" w:sz="18" w:space="0" w:color="auto"/>
              <w:right w:val="single" w:sz="4" w:space="0" w:color="auto"/>
            </w:tcBorders>
            <w:shd w:val="clear" w:color="auto" w:fill="D9D9D9"/>
          </w:tcPr>
          <w:p w:rsidR="00E03E1E" w:rsidRPr="00B851F3" w:rsidRDefault="00E03E1E" w:rsidP="00CA0978">
            <w:pPr>
              <w:spacing w:after="0" w:line="240" w:lineRule="auto"/>
              <w:jc w:val="center"/>
              <w:rPr>
                <w:b/>
                <w:sz w:val="28"/>
                <w:szCs w:val="28"/>
              </w:rPr>
            </w:pPr>
            <w:r>
              <w:rPr>
                <w:b/>
                <w:sz w:val="28"/>
                <w:szCs w:val="28"/>
              </w:rPr>
              <w:t>A partir des nœuds de compréhension :  questions inférentielles permettant un débat interprétatif.</w:t>
            </w:r>
          </w:p>
        </w:tc>
      </w:tr>
      <w:tr w:rsidR="00E03E1E" w:rsidRPr="00D567CE" w:rsidTr="00E03E1E">
        <w:tc>
          <w:tcPr>
            <w:tcW w:w="1613" w:type="dxa"/>
            <w:shd w:val="clear" w:color="auto" w:fill="auto"/>
          </w:tcPr>
          <w:p w:rsidR="00E03E1E" w:rsidRPr="00F86F52" w:rsidRDefault="00E03E1E" w:rsidP="00CA0978">
            <w:pPr>
              <w:spacing w:after="0" w:line="240" w:lineRule="auto"/>
              <w:rPr>
                <w:b/>
                <w:i/>
              </w:rPr>
            </w:pPr>
            <w:r>
              <w:rPr>
                <w:b/>
                <w:i/>
              </w:rPr>
              <w:t xml:space="preserve">Pages 1 à 2 </w:t>
            </w:r>
          </w:p>
        </w:tc>
        <w:tc>
          <w:tcPr>
            <w:tcW w:w="7449" w:type="dxa"/>
            <w:gridSpan w:val="2"/>
            <w:shd w:val="clear" w:color="auto" w:fill="auto"/>
          </w:tcPr>
          <w:p w:rsidR="00E03E1E" w:rsidRDefault="00E03E1E" w:rsidP="00CA0978">
            <w:pPr>
              <w:spacing w:after="0" w:line="240" w:lineRule="auto"/>
            </w:pPr>
            <w:r w:rsidRPr="0098051A">
              <w:rPr>
                <w:u w:val="single"/>
              </w:rPr>
              <w:t>Question de clarification</w:t>
            </w:r>
            <w:r>
              <w:t> : Que sait-on du personnage ?</w:t>
            </w:r>
          </w:p>
          <w:p w:rsidR="00E03E1E" w:rsidRDefault="00E03E1E" w:rsidP="00CA0978">
            <w:pPr>
              <w:spacing w:after="0" w:line="240" w:lineRule="auto"/>
            </w:pPr>
            <w:r>
              <w:t>Une discussion peut être engagée à partir de deux questions :</w:t>
            </w:r>
          </w:p>
          <w:p w:rsidR="00E03E1E" w:rsidRDefault="00E03E1E" w:rsidP="00CA0978">
            <w:pPr>
              <w:spacing w:after="0" w:line="240" w:lineRule="auto"/>
            </w:pPr>
            <w:r>
              <w:lastRenderedPageBreak/>
              <w:t>Il a appris les bonnes manières, il est bien éduqué.</w:t>
            </w:r>
          </w:p>
          <w:p w:rsidR="00E03E1E" w:rsidRDefault="00E03E1E" w:rsidP="00CA0978">
            <w:pPr>
              <w:spacing w:after="0" w:line="240" w:lineRule="auto"/>
            </w:pPr>
            <w:r>
              <w:t>Qu’est-ce que cela signifie ? Quel sens pour un jeune loup ?</w:t>
            </w:r>
          </w:p>
          <w:p w:rsidR="00E03E1E" w:rsidRDefault="00E03E1E" w:rsidP="00E03E1E">
            <w:pPr>
              <w:spacing w:after="0" w:line="240" w:lineRule="auto"/>
            </w:pPr>
            <w:r>
              <w:t>Il est jeune et c’est sa première sortie pour chasser. Quelles difficultés peut-il rencontrer ?</w:t>
            </w:r>
          </w:p>
        </w:tc>
      </w:tr>
      <w:tr w:rsidR="00E03E1E" w:rsidRPr="00D567CE" w:rsidTr="00E03E1E">
        <w:tc>
          <w:tcPr>
            <w:tcW w:w="1613" w:type="dxa"/>
            <w:shd w:val="clear" w:color="auto" w:fill="auto"/>
          </w:tcPr>
          <w:p w:rsidR="00E03E1E" w:rsidRDefault="00E03E1E" w:rsidP="00CA0978">
            <w:pPr>
              <w:spacing w:after="0" w:line="240" w:lineRule="auto"/>
              <w:rPr>
                <w:b/>
                <w:i/>
              </w:rPr>
            </w:pPr>
            <w:r>
              <w:rPr>
                <w:b/>
                <w:i/>
              </w:rPr>
              <w:lastRenderedPageBreak/>
              <w:t xml:space="preserve">Pages 3 à 4 </w:t>
            </w:r>
          </w:p>
        </w:tc>
        <w:tc>
          <w:tcPr>
            <w:tcW w:w="7449" w:type="dxa"/>
            <w:gridSpan w:val="2"/>
            <w:shd w:val="clear" w:color="auto" w:fill="auto"/>
          </w:tcPr>
          <w:p w:rsidR="00E03E1E" w:rsidRDefault="00E03E1E" w:rsidP="00CA0978">
            <w:pPr>
              <w:spacing w:after="0" w:line="240" w:lineRule="auto"/>
            </w:pPr>
            <w:r w:rsidRPr="0098051A">
              <w:rPr>
                <w:u w:val="single"/>
              </w:rPr>
              <w:t>Question de clarification</w:t>
            </w:r>
            <w:r>
              <w:t> :</w:t>
            </w:r>
          </w:p>
          <w:p w:rsidR="00E03E1E" w:rsidRDefault="00E03E1E" w:rsidP="00CA0978">
            <w:pPr>
              <w:spacing w:after="0" w:line="240" w:lineRule="auto"/>
            </w:pPr>
            <w:r>
              <w:t>Pourquoi le jeune loup demande-t-il au lapin ce qu’il veut avant d’être mangé ?</w:t>
            </w:r>
          </w:p>
          <w:p w:rsidR="00E03E1E" w:rsidRDefault="00E03E1E" w:rsidP="00CA0978">
            <w:pPr>
              <w:spacing w:after="0" w:line="240" w:lineRule="auto"/>
            </w:pPr>
            <w:r>
              <w:t>Validation avec la narration de la page 5.</w:t>
            </w:r>
          </w:p>
        </w:tc>
      </w:tr>
      <w:tr w:rsidR="00E03E1E" w:rsidRPr="00D567CE" w:rsidTr="00E03E1E">
        <w:tc>
          <w:tcPr>
            <w:tcW w:w="1613" w:type="dxa"/>
            <w:shd w:val="clear" w:color="auto" w:fill="auto"/>
          </w:tcPr>
          <w:p w:rsidR="00E03E1E" w:rsidRDefault="00E03E1E" w:rsidP="00CA0978">
            <w:pPr>
              <w:spacing w:after="0" w:line="240" w:lineRule="auto"/>
              <w:rPr>
                <w:b/>
                <w:i/>
              </w:rPr>
            </w:pPr>
            <w:r>
              <w:rPr>
                <w:b/>
                <w:i/>
              </w:rPr>
              <w:t>Page 5</w:t>
            </w:r>
          </w:p>
        </w:tc>
        <w:tc>
          <w:tcPr>
            <w:tcW w:w="7449" w:type="dxa"/>
            <w:gridSpan w:val="2"/>
            <w:shd w:val="clear" w:color="auto" w:fill="auto"/>
          </w:tcPr>
          <w:p w:rsidR="00E03E1E" w:rsidRDefault="00E03E1E" w:rsidP="00CA0978">
            <w:pPr>
              <w:spacing w:after="0" w:line="240" w:lineRule="auto"/>
            </w:pPr>
            <w:r w:rsidRPr="0098051A">
              <w:rPr>
                <w:u w:val="single"/>
              </w:rPr>
              <w:t>Question d’anticipation</w:t>
            </w:r>
            <w:r>
              <w:t> :</w:t>
            </w:r>
          </w:p>
          <w:p w:rsidR="00E03E1E" w:rsidRDefault="00E03E1E" w:rsidP="00CA0978">
            <w:pPr>
              <w:spacing w:after="0" w:line="240" w:lineRule="auto"/>
            </w:pPr>
            <w:r>
              <w:t>Ecrire la bulle de pensée du lapin au moment où il dit « Je ne bouge pas d’un poil ? »</w:t>
            </w:r>
          </w:p>
          <w:p w:rsidR="00E03E1E" w:rsidRDefault="00E03E1E" w:rsidP="00CA0978">
            <w:pPr>
              <w:spacing w:after="0" w:line="240" w:lineRule="auto"/>
            </w:pPr>
            <w:r>
              <w:t>Pourquoi le jeune loup accepte-il de retourner chez lui chercher un livre ? Que va-t-il se passer ?</w:t>
            </w:r>
          </w:p>
        </w:tc>
      </w:tr>
      <w:tr w:rsidR="00E03E1E" w:rsidRPr="00D567CE" w:rsidTr="00E03E1E">
        <w:tc>
          <w:tcPr>
            <w:tcW w:w="1613" w:type="dxa"/>
            <w:shd w:val="clear" w:color="auto" w:fill="auto"/>
          </w:tcPr>
          <w:p w:rsidR="00E03E1E" w:rsidRDefault="00E03E1E" w:rsidP="00CA0978">
            <w:pPr>
              <w:spacing w:after="0" w:line="240" w:lineRule="auto"/>
              <w:rPr>
                <w:b/>
                <w:i/>
              </w:rPr>
            </w:pPr>
            <w:r>
              <w:rPr>
                <w:b/>
                <w:i/>
              </w:rPr>
              <w:t xml:space="preserve">Page 6 </w:t>
            </w:r>
          </w:p>
        </w:tc>
        <w:tc>
          <w:tcPr>
            <w:tcW w:w="7449" w:type="dxa"/>
            <w:gridSpan w:val="2"/>
            <w:shd w:val="clear" w:color="auto" w:fill="auto"/>
          </w:tcPr>
          <w:p w:rsidR="00E03E1E" w:rsidRDefault="00E03E1E" w:rsidP="00CA0978">
            <w:pPr>
              <w:spacing w:after="0" w:line="240" w:lineRule="auto"/>
            </w:pPr>
            <w:r>
              <w:t>Ecrire les pensées du jeune loup lorsqu’il part à sa maison, cherche le livre, puis retourne voir le lapin.</w:t>
            </w:r>
          </w:p>
        </w:tc>
      </w:tr>
      <w:tr w:rsidR="00E03E1E" w:rsidRPr="00D567CE" w:rsidTr="00E03E1E">
        <w:tc>
          <w:tcPr>
            <w:tcW w:w="1613" w:type="dxa"/>
            <w:shd w:val="clear" w:color="auto" w:fill="auto"/>
          </w:tcPr>
          <w:p w:rsidR="00E03E1E" w:rsidRDefault="00E03E1E" w:rsidP="00CA0978">
            <w:pPr>
              <w:spacing w:after="0" w:line="240" w:lineRule="auto"/>
              <w:rPr>
                <w:b/>
                <w:i/>
              </w:rPr>
            </w:pPr>
            <w:r>
              <w:rPr>
                <w:b/>
                <w:i/>
              </w:rPr>
              <w:t>Pages 7 à 8</w:t>
            </w:r>
          </w:p>
        </w:tc>
        <w:tc>
          <w:tcPr>
            <w:tcW w:w="7449" w:type="dxa"/>
            <w:gridSpan w:val="2"/>
            <w:shd w:val="clear" w:color="auto" w:fill="auto"/>
          </w:tcPr>
          <w:p w:rsidR="00E03E1E" w:rsidRDefault="00E03E1E" w:rsidP="00CA0978">
            <w:pPr>
              <w:spacing w:after="0" w:line="240" w:lineRule="auto"/>
            </w:pPr>
            <w:r w:rsidRPr="0098051A">
              <w:rPr>
                <w:u w:val="single"/>
              </w:rPr>
              <w:t>Question de clarification</w:t>
            </w:r>
            <w:r>
              <w:t> :</w:t>
            </w:r>
          </w:p>
          <w:p w:rsidR="00E03E1E" w:rsidRDefault="00E03E1E" w:rsidP="00CA0978">
            <w:pPr>
              <w:spacing w:after="0" w:line="240" w:lineRule="auto"/>
            </w:pPr>
            <w:r>
              <w:t>Que ressent le jeune loup à son retour pourquoi ?</w:t>
            </w:r>
          </w:p>
          <w:p w:rsidR="00E03E1E" w:rsidRDefault="00E03E1E" w:rsidP="00CA0978">
            <w:pPr>
              <w:spacing w:after="0" w:line="240" w:lineRule="auto"/>
            </w:pPr>
            <w:r>
              <w:t>Donner son avis de lecteur :</w:t>
            </w:r>
          </w:p>
          <w:p w:rsidR="00E03E1E" w:rsidRDefault="00E03E1E" w:rsidP="00CA0978">
            <w:pPr>
              <w:spacing w:after="0" w:line="240" w:lineRule="auto"/>
            </w:pPr>
            <w:r>
              <w:t>Que penses-tu du jeune loup ?</w:t>
            </w:r>
          </w:p>
        </w:tc>
      </w:tr>
      <w:tr w:rsidR="00E03E1E" w:rsidRPr="00D567CE" w:rsidTr="00E03E1E">
        <w:tc>
          <w:tcPr>
            <w:tcW w:w="1613" w:type="dxa"/>
            <w:shd w:val="clear" w:color="auto" w:fill="auto"/>
          </w:tcPr>
          <w:p w:rsidR="00E03E1E" w:rsidRDefault="00E03E1E" w:rsidP="00CA0978">
            <w:pPr>
              <w:spacing w:after="0" w:line="240" w:lineRule="auto"/>
              <w:rPr>
                <w:b/>
                <w:i/>
              </w:rPr>
            </w:pPr>
            <w:r>
              <w:rPr>
                <w:b/>
                <w:i/>
              </w:rPr>
              <w:t>Pages 9 à 12</w:t>
            </w:r>
          </w:p>
        </w:tc>
        <w:tc>
          <w:tcPr>
            <w:tcW w:w="7449" w:type="dxa"/>
            <w:gridSpan w:val="2"/>
            <w:shd w:val="clear" w:color="auto" w:fill="auto"/>
          </w:tcPr>
          <w:p w:rsidR="00E03E1E" w:rsidRDefault="00E03E1E" w:rsidP="00CA0978">
            <w:pPr>
              <w:spacing w:after="0" w:line="240" w:lineRule="auto"/>
            </w:pPr>
            <w:r w:rsidRPr="0098051A">
              <w:rPr>
                <w:u w:val="single"/>
              </w:rPr>
              <w:t>Question d’anticipation</w:t>
            </w:r>
            <w:r>
              <w:t> :</w:t>
            </w:r>
          </w:p>
          <w:p w:rsidR="00E03E1E" w:rsidRDefault="00E03E1E" w:rsidP="00CA0978">
            <w:pPr>
              <w:spacing w:after="0" w:line="240" w:lineRule="auto"/>
            </w:pPr>
            <w:r>
              <w:t>Que va-t-il se passer ?</w:t>
            </w:r>
          </w:p>
        </w:tc>
      </w:tr>
      <w:tr w:rsidR="00E03E1E" w:rsidRPr="00D567CE" w:rsidTr="00E03E1E">
        <w:tc>
          <w:tcPr>
            <w:tcW w:w="1613" w:type="dxa"/>
            <w:shd w:val="clear" w:color="auto" w:fill="auto"/>
          </w:tcPr>
          <w:p w:rsidR="00E03E1E" w:rsidRDefault="00E03E1E" w:rsidP="00CA0978">
            <w:pPr>
              <w:spacing w:after="0" w:line="240" w:lineRule="auto"/>
              <w:rPr>
                <w:b/>
                <w:i/>
              </w:rPr>
            </w:pPr>
            <w:r>
              <w:rPr>
                <w:b/>
                <w:i/>
              </w:rPr>
              <w:t>Page 12</w:t>
            </w:r>
          </w:p>
        </w:tc>
        <w:tc>
          <w:tcPr>
            <w:tcW w:w="7449" w:type="dxa"/>
            <w:gridSpan w:val="2"/>
            <w:shd w:val="clear" w:color="auto" w:fill="auto"/>
          </w:tcPr>
          <w:p w:rsidR="00E03E1E" w:rsidRDefault="00E03E1E" w:rsidP="00CA0978">
            <w:pPr>
              <w:spacing w:after="0" w:line="240" w:lineRule="auto"/>
            </w:pPr>
            <w:r>
              <w:t>Ecrire les pensées du jeune loup lorsqu’il part à sa maison, cherche le livre, puis retourne voir le poulet.</w:t>
            </w:r>
          </w:p>
          <w:p w:rsidR="00E03E1E" w:rsidRDefault="00E03E1E" w:rsidP="00CA0978">
            <w:pPr>
              <w:spacing w:after="0" w:line="240" w:lineRule="auto"/>
            </w:pPr>
            <w:r>
              <w:t>Tenir compte de ce qu’il ressent après avoir été trompé une première fois.</w:t>
            </w:r>
          </w:p>
        </w:tc>
      </w:tr>
      <w:tr w:rsidR="00E03E1E" w:rsidRPr="00D567CE" w:rsidTr="00E03E1E">
        <w:tc>
          <w:tcPr>
            <w:tcW w:w="1613" w:type="dxa"/>
            <w:shd w:val="clear" w:color="auto" w:fill="auto"/>
          </w:tcPr>
          <w:p w:rsidR="00E03E1E" w:rsidRDefault="00E03E1E" w:rsidP="00CA0978">
            <w:pPr>
              <w:spacing w:after="0" w:line="240" w:lineRule="auto"/>
              <w:rPr>
                <w:b/>
                <w:i/>
              </w:rPr>
            </w:pPr>
            <w:r>
              <w:rPr>
                <w:b/>
                <w:i/>
              </w:rPr>
              <w:t>Pages 13 à 14</w:t>
            </w:r>
          </w:p>
        </w:tc>
        <w:tc>
          <w:tcPr>
            <w:tcW w:w="7449" w:type="dxa"/>
            <w:gridSpan w:val="2"/>
            <w:shd w:val="clear" w:color="auto" w:fill="auto"/>
          </w:tcPr>
          <w:p w:rsidR="00E03E1E" w:rsidRDefault="00E03E1E" w:rsidP="00CA0978">
            <w:pPr>
              <w:spacing w:after="0" w:line="240" w:lineRule="auto"/>
            </w:pPr>
            <w:r w:rsidRPr="0098051A">
              <w:rPr>
                <w:u w:val="single"/>
              </w:rPr>
              <w:t>Question de clarification</w:t>
            </w:r>
            <w:r>
              <w:t> :</w:t>
            </w:r>
          </w:p>
          <w:p w:rsidR="00E03E1E" w:rsidRDefault="00E03E1E" w:rsidP="00CA0978">
            <w:pPr>
              <w:spacing w:after="0" w:line="240" w:lineRule="auto"/>
            </w:pPr>
            <w:r>
              <w:t>Que penses-tu du loup ? Que penses-tu du poulet ?</w:t>
            </w:r>
          </w:p>
          <w:p w:rsidR="00E03E1E" w:rsidRDefault="00E03E1E" w:rsidP="00CA0978">
            <w:pPr>
              <w:spacing w:after="0" w:line="240" w:lineRule="auto"/>
            </w:pPr>
            <w:r>
              <w:t>(Attention, le poulet finit la phrase des parents du loup, il faut en tenir compte).</w:t>
            </w:r>
          </w:p>
        </w:tc>
      </w:tr>
      <w:tr w:rsidR="00E03E1E" w:rsidRPr="00D567CE" w:rsidTr="00E03E1E">
        <w:tc>
          <w:tcPr>
            <w:tcW w:w="1613" w:type="dxa"/>
            <w:shd w:val="clear" w:color="auto" w:fill="auto"/>
          </w:tcPr>
          <w:p w:rsidR="00E03E1E" w:rsidRDefault="00E03E1E" w:rsidP="00CA0978">
            <w:pPr>
              <w:spacing w:after="0" w:line="240" w:lineRule="auto"/>
              <w:rPr>
                <w:b/>
                <w:i/>
              </w:rPr>
            </w:pPr>
            <w:r>
              <w:rPr>
                <w:b/>
                <w:i/>
              </w:rPr>
              <w:t>Pages 15 à 18</w:t>
            </w:r>
          </w:p>
        </w:tc>
        <w:tc>
          <w:tcPr>
            <w:tcW w:w="7449" w:type="dxa"/>
            <w:gridSpan w:val="2"/>
            <w:shd w:val="clear" w:color="auto" w:fill="auto"/>
          </w:tcPr>
          <w:p w:rsidR="00E03E1E" w:rsidRDefault="00E03E1E" w:rsidP="00CA0978">
            <w:pPr>
              <w:spacing w:after="0" w:line="240" w:lineRule="auto"/>
            </w:pPr>
            <w:r w:rsidRPr="0098051A">
              <w:rPr>
                <w:u w:val="single"/>
              </w:rPr>
              <w:t>Question d’anticipation</w:t>
            </w:r>
            <w:r>
              <w:t> :</w:t>
            </w:r>
          </w:p>
          <w:p w:rsidR="00E03E1E" w:rsidRDefault="00E03E1E" w:rsidP="00CA0978">
            <w:pPr>
              <w:spacing w:after="0" w:line="240" w:lineRule="auto"/>
            </w:pPr>
            <w:r>
              <w:t>Qu’est-ce qui a changé dans l’attitude du jeune loup ? Que va-t-il se passer ?</w:t>
            </w:r>
          </w:p>
        </w:tc>
      </w:tr>
      <w:tr w:rsidR="00E03E1E" w:rsidRPr="00D567CE" w:rsidTr="00E03E1E">
        <w:tc>
          <w:tcPr>
            <w:tcW w:w="1613" w:type="dxa"/>
            <w:shd w:val="clear" w:color="auto" w:fill="auto"/>
          </w:tcPr>
          <w:p w:rsidR="00E03E1E" w:rsidRDefault="00E03E1E" w:rsidP="00CA0978">
            <w:pPr>
              <w:spacing w:after="0" w:line="240" w:lineRule="auto"/>
              <w:rPr>
                <w:b/>
                <w:i/>
              </w:rPr>
            </w:pPr>
            <w:r>
              <w:rPr>
                <w:b/>
                <w:i/>
              </w:rPr>
              <w:t>Page 18</w:t>
            </w:r>
          </w:p>
        </w:tc>
        <w:tc>
          <w:tcPr>
            <w:tcW w:w="7449" w:type="dxa"/>
            <w:gridSpan w:val="2"/>
            <w:shd w:val="clear" w:color="auto" w:fill="auto"/>
          </w:tcPr>
          <w:p w:rsidR="00E03E1E" w:rsidRDefault="00E03E1E" w:rsidP="00CA0978">
            <w:pPr>
              <w:spacing w:after="0" w:line="240" w:lineRule="auto"/>
            </w:pPr>
            <w:r>
              <w:t>Ecrire les pensées du jeune loup lorsqu’il part à sa maison, cherche le livre, puis retourne voir le garçon.</w:t>
            </w:r>
          </w:p>
          <w:p w:rsidR="00E03E1E" w:rsidRDefault="00E03E1E" w:rsidP="00CA0978">
            <w:pPr>
              <w:spacing w:after="0" w:line="240" w:lineRule="auto"/>
            </w:pPr>
            <w:r>
              <w:t>Tenir compte de ce qu’il ressent après avoir été trompé une première fois.</w:t>
            </w:r>
          </w:p>
        </w:tc>
      </w:tr>
      <w:tr w:rsidR="00E03E1E" w:rsidRPr="00D567CE" w:rsidTr="00E03E1E">
        <w:tc>
          <w:tcPr>
            <w:tcW w:w="1613" w:type="dxa"/>
            <w:shd w:val="clear" w:color="auto" w:fill="auto"/>
          </w:tcPr>
          <w:p w:rsidR="00E03E1E" w:rsidRDefault="00E03E1E" w:rsidP="00CA0978">
            <w:pPr>
              <w:spacing w:after="0" w:line="240" w:lineRule="auto"/>
              <w:rPr>
                <w:b/>
                <w:i/>
              </w:rPr>
            </w:pPr>
            <w:r>
              <w:rPr>
                <w:b/>
                <w:i/>
              </w:rPr>
              <w:t xml:space="preserve">Pages 18 à 19 </w:t>
            </w:r>
          </w:p>
        </w:tc>
        <w:tc>
          <w:tcPr>
            <w:tcW w:w="7449" w:type="dxa"/>
            <w:gridSpan w:val="2"/>
            <w:shd w:val="clear" w:color="auto" w:fill="auto"/>
          </w:tcPr>
          <w:p w:rsidR="00E03E1E" w:rsidRDefault="00E03E1E" w:rsidP="00CA0978">
            <w:pPr>
              <w:spacing w:after="0" w:line="240" w:lineRule="auto"/>
            </w:pPr>
            <w:r w:rsidRPr="0098051A">
              <w:rPr>
                <w:u w:val="single"/>
              </w:rPr>
              <w:t xml:space="preserve">Question de </w:t>
            </w:r>
            <w:r w:rsidR="00060552">
              <w:rPr>
                <w:u w:val="single"/>
              </w:rPr>
              <w:t>rétrospection</w:t>
            </w:r>
            <w:r>
              <w:t> :</w:t>
            </w:r>
          </w:p>
          <w:p w:rsidR="00E03E1E" w:rsidRDefault="00E03E1E" w:rsidP="00CA0978">
            <w:pPr>
              <w:spacing w:after="0" w:line="240" w:lineRule="auto"/>
            </w:pPr>
            <w:r>
              <w:t>Pourquoi le garçon est-il resté ?</w:t>
            </w:r>
          </w:p>
          <w:p w:rsidR="00A82FC1" w:rsidRDefault="00451D6F" w:rsidP="00CA0978">
            <w:pPr>
              <w:spacing w:after="0" w:line="240" w:lineRule="auto"/>
            </w:pPr>
            <w:r>
              <w:t>Le système de valeurs éducatives : je dois tenir ma parole.</w:t>
            </w:r>
          </w:p>
          <w:p w:rsidR="00E03E1E" w:rsidRDefault="00E03E1E" w:rsidP="00CA0978">
            <w:pPr>
              <w:spacing w:after="0" w:line="240" w:lineRule="auto"/>
            </w:pPr>
            <w:r>
              <w:t xml:space="preserve"> </w:t>
            </w:r>
            <w:bookmarkStart w:id="0" w:name="_GoBack"/>
            <w:bookmarkEnd w:id="0"/>
          </w:p>
        </w:tc>
      </w:tr>
      <w:tr w:rsidR="00E03E1E" w:rsidRPr="00D567CE" w:rsidTr="00E03E1E">
        <w:tc>
          <w:tcPr>
            <w:tcW w:w="1613" w:type="dxa"/>
            <w:shd w:val="clear" w:color="auto" w:fill="auto"/>
          </w:tcPr>
          <w:p w:rsidR="00E03E1E" w:rsidRDefault="00E03E1E" w:rsidP="00CA0978">
            <w:pPr>
              <w:spacing w:after="0" w:line="240" w:lineRule="auto"/>
              <w:rPr>
                <w:b/>
                <w:i/>
              </w:rPr>
            </w:pPr>
            <w:r>
              <w:rPr>
                <w:b/>
                <w:i/>
              </w:rPr>
              <w:t xml:space="preserve">Pages 20 à 21 </w:t>
            </w:r>
          </w:p>
        </w:tc>
        <w:tc>
          <w:tcPr>
            <w:tcW w:w="7449" w:type="dxa"/>
            <w:gridSpan w:val="2"/>
            <w:shd w:val="clear" w:color="auto" w:fill="auto"/>
          </w:tcPr>
          <w:p w:rsidR="00E03E1E" w:rsidRDefault="00E03E1E" w:rsidP="00CA0978">
            <w:pPr>
              <w:spacing w:after="0" w:line="240" w:lineRule="auto"/>
            </w:pPr>
            <w:r w:rsidRPr="0098051A">
              <w:rPr>
                <w:u w:val="single"/>
              </w:rPr>
              <w:t>Question d’anticipation</w:t>
            </w:r>
            <w:r>
              <w:t> :</w:t>
            </w:r>
          </w:p>
          <w:p w:rsidR="00E03E1E" w:rsidRDefault="00E03E1E" w:rsidP="00CA0978">
            <w:pPr>
              <w:spacing w:after="0" w:line="240" w:lineRule="auto"/>
            </w:pPr>
            <w:r>
              <w:t>Que va-t-il se passer ? Ecrire la bulle de pensée du loup, du garçon.</w:t>
            </w:r>
          </w:p>
        </w:tc>
      </w:tr>
      <w:tr w:rsidR="00E03E1E" w:rsidRPr="00D567CE" w:rsidTr="00E03E1E">
        <w:tc>
          <w:tcPr>
            <w:tcW w:w="1613" w:type="dxa"/>
            <w:shd w:val="clear" w:color="auto" w:fill="auto"/>
          </w:tcPr>
          <w:p w:rsidR="00E03E1E" w:rsidRDefault="00E03E1E" w:rsidP="00CA0978">
            <w:pPr>
              <w:spacing w:after="0" w:line="240" w:lineRule="auto"/>
              <w:rPr>
                <w:b/>
                <w:i/>
              </w:rPr>
            </w:pPr>
            <w:r>
              <w:rPr>
                <w:b/>
                <w:i/>
              </w:rPr>
              <w:t>Pages 22 à 25</w:t>
            </w:r>
          </w:p>
        </w:tc>
        <w:tc>
          <w:tcPr>
            <w:tcW w:w="7449" w:type="dxa"/>
            <w:gridSpan w:val="2"/>
            <w:shd w:val="clear" w:color="auto" w:fill="auto"/>
          </w:tcPr>
          <w:p w:rsidR="00E03E1E" w:rsidRDefault="00E03E1E" w:rsidP="00CA0978">
            <w:pPr>
              <w:spacing w:after="0" w:line="240" w:lineRule="auto"/>
            </w:pPr>
            <w:r>
              <w:t>Ecrire les bulles de pensées des personnages à la page 25</w:t>
            </w:r>
          </w:p>
        </w:tc>
      </w:tr>
      <w:tr w:rsidR="00E03E1E" w:rsidRPr="00D567CE" w:rsidTr="00E03E1E">
        <w:tc>
          <w:tcPr>
            <w:tcW w:w="1613" w:type="dxa"/>
            <w:shd w:val="clear" w:color="auto" w:fill="auto"/>
          </w:tcPr>
          <w:p w:rsidR="00E03E1E" w:rsidRDefault="00E03E1E" w:rsidP="00CA0978">
            <w:pPr>
              <w:spacing w:after="0" w:line="240" w:lineRule="auto"/>
              <w:rPr>
                <w:b/>
                <w:i/>
              </w:rPr>
            </w:pPr>
            <w:r>
              <w:rPr>
                <w:b/>
                <w:i/>
              </w:rPr>
              <w:t>Pages 26 + 4</w:t>
            </w:r>
            <w:r w:rsidRPr="005C1E8E">
              <w:rPr>
                <w:b/>
                <w:i/>
                <w:vertAlign w:val="superscript"/>
              </w:rPr>
              <w:t>ème</w:t>
            </w:r>
            <w:r>
              <w:rPr>
                <w:b/>
                <w:i/>
              </w:rPr>
              <w:t xml:space="preserve"> de couverture</w:t>
            </w:r>
          </w:p>
        </w:tc>
        <w:tc>
          <w:tcPr>
            <w:tcW w:w="7449" w:type="dxa"/>
            <w:gridSpan w:val="2"/>
            <w:shd w:val="clear" w:color="auto" w:fill="auto"/>
          </w:tcPr>
          <w:p w:rsidR="00E03E1E" w:rsidRDefault="00E03E1E" w:rsidP="00CA0978">
            <w:pPr>
              <w:spacing w:after="0" w:line="240" w:lineRule="auto"/>
            </w:pPr>
            <w:r w:rsidRPr="0098051A">
              <w:rPr>
                <w:u w:val="single"/>
              </w:rPr>
              <w:t>Question de rétrospection</w:t>
            </w:r>
            <w:r>
              <w:t> :</w:t>
            </w:r>
          </w:p>
          <w:p w:rsidR="00E03E1E" w:rsidRDefault="00E03E1E" w:rsidP="00CA0978">
            <w:pPr>
              <w:spacing w:after="0" w:line="240" w:lineRule="auto"/>
            </w:pPr>
            <w:r>
              <w:t>Explique la fin de l’histoire : quelle était l’intention du jeune garçon ? Que penses-tu du garçon</w:t>
            </w:r>
            <w:r w:rsidR="00451D6F">
              <w:t> ?</w:t>
            </w:r>
          </w:p>
          <w:p w:rsidR="00DB0AA8" w:rsidRDefault="00DB0AA8" w:rsidP="00CA0978">
            <w:pPr>
              <w:spacing w:after="0" w:line="240" w:lineRule="auto"/>
            </w:pPr>
            <w:r>
              <w:t>Quelle est l’intention de l’auteur ?</w:t>
            </w:r>
          </w:p>
        </w:tc>
      </w:tr>
    </w:tbl>
    <w:p w:rsidR="00EA7C08" w:rsidRDefault="00EA7C08"/>
    <w:sectPr w:rsidR="00EA7C08" w:rsidSect="00E03E1E">
      <w:footerReference w:type="default" r:id="rId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DD6" w:rsidRDefault="00342DD6" w:rsidP="00AD64B4">
      <w:pPr>
        <w:spacing w:after="0" w:line="240" w:lineRule="auto"/>
      </w:pPr>
      <w:r>
        <w:separator/>
      </w:r>
    </w:p>
  </w:endnote>
  <w:endnote w:type="continuationSeparator" w:id="0">
    <w:p w:rsidR="00342DD6" w:rsidRDefault="00342DD6" w:rsidP="00AD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4B4" w:rsidRDefault="00AD64B4" w:rsidP="00AD64B4">
    <w:pPr>
      <w:pStyle w:val="Pieddepage"/>
      <w:jc w:val="center"/>
    </w:pPr>
    <w:r>
      <w:t>Circonscription Besançon 2</w:t>
    </w:r>
  </w:p>
  <w:p w:rsidR="00AD64B4" w:rsidRDefault="00AD64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DD6" w:rsidRDefault="00342DD6" w:rsidP="00AD64B4">
      <w:pPr>
        <w:spacing w:after="0" w:line="240" w:lineRule="auto"/>
      </w:pPr>
      <w:r>
        <w:separator/>
      </w:r>
    </w:p>
  </w:footnote>
  <w:footnote w:type="continuationSeparator" w:id="0">
    <w:p w:rsidR="00342DD6" w:rsidRDefault="00342DD6" w:rsidP="00AD6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4997"/>
    <w:multiLevelType w:val="hybridMultilevel"/>
    <w:tmpl w:val="D88066EC"/>
    <w:lvl w:ilvl="0" w:tplc="82D003E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40023D"/>
    <w:multiLevelType w:val="hybridMultilevel"/>
    <w:tmpl w:val="6C7E9C10"/>
    <w:lvl w:ilvl="0" w:tplc="357C611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1E"/>
    <w:rsid w:val="000054DA"/>
    <w:rsid w:val="00060552"/>
    <w:rsid w:val="001A4626"/>
    <w:rsid w:val="001B0223"/>
    <w:rsid w:val="00342DD6"/>
    <w:rsid w:val="00451D6F"/>
    <w:rsid w:val="00460582"/>
    <w:rsid w:val="00721E85"/>
    <w:rsid w:val="00A82FC1"/>
    <w:rsid w:val="00AD64B4"/>
    <w:rsid w:val="00AF2429"/>
    <w:rsid w:val="00B0003B"/>
    <w:rsid w:val="00DB0AA8"/>
    <w:rsid w:val="00DB1BC6"/>
    <w:rsid w:val="00DB40A6"/>
    <w:rsid w:val="00E03E1E"/>
    <w:rsid w:val="00E44821"/>
    <w:rsid w:val="00EA7C08"/>
    <w:rsid w:val="00FB1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9D59"/>
  <w15:chartTrackingRefBased/>
  <w15:docId w15:val="{4DC59657-4D24-4D10-ADAF-501CFA87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rianne" w:eastAsiaTheme="minorHAnsi" w:hAnsi="Marianne"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E1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03E1E"/>
    <w:pPr>
      <w:spacing w:after="0" w:line="240" w:lineRule="auto"/>
    </w:pPr>
    <w:rPr>
      <w:rFonts w:ascii="Calibri" w:eastAsia="Calibri" w:hAnsi="Calibri" w:cs="Times New Roman"/>
    </w:rPr>
  </w:style>
  <w:style w:type="paragraph" w:styleId="En-tte">
    <w:name w:val="header"/>
    <w:basedOn w:val="Normal"/>
    <w:link w:val="En-tteCar"/>
    <w:uiPriority w:val="99"/>
    <w:unhideWhenUsed/>
    <w:rsid w:val="00AD64B4"/>
    <w:pPr>
      <w:tabs>
        <w:tab w:val="center" w:pos="4536"/>
        <w:tab w:val="right" w:pos="9072"/>
      </w:tabs>
      <w:spacing w:after="0" w:line="240" w:lineRule="auto"/>
    </w:pPr>
  </w:style>
  <w:style w:type="character" w:customStyle="1" w:styleId="En-tteCar">
    <w:name w:val="En-tête Car"/>
    <w:basedOn w:val="Policepardfaut"/>
    <w:link w:val="En-tte"/>
    <w:uiPriority w:val="99"/>
    <w:rsid w:val="00AD64B4"/>
    <w:rPr>
      <w:rFonts w:ascii="Calibri" w:eastAsia="Calibri" w:hAnsi="Calibri" w:cs="Times New Roman"/>
    </w:rPr>
  </w:style>
  <w:style w:type="paragraph" w:styleId="Pieddepage">
    <w:name w:val="footer"/>
    <w:basedOn w:val="Normal"/>
    <w:link w:val="PieddepageCar"/>
    <w:uiPriority w:val="99"/>
    <w:unhideWhenUsed/>
    <w:rsid w:val="00AD64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64B4"/>
    <w:rPr>
      <w:rFonts w:ascii="Calibri" w:eastAsia="Calibri" w:hAnsi="Calibri" w:cs="Times New Roman"/>
    </w:rPr>
  </w:style>
  <w:style w:type="paragraph" w:styleId="Paragraphedeliste">
    <w:name w:val="List Paragraph"/>
    <w:basedOn w:val="Normal"/>
    <w:uiPriority w:val="34"/>
    <w:qFormat/>
    <w:rsid w:val="00005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96218-353E-4D32-8ADB-D56C210E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Pages>
  <Words>698</Words>
  <Characters>3843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dc:creator>
  <cp:keywords/>
  <dc:description/>
  <cp:lastModifiedBy>superu</cp:lastModifiedBy>
  <cp:revision>8</cp:revision>
  <dcterms:created xsi:type="dcterms:W3CDTF">2022-05-16T08:10:00Z</dcterms:created>
  <dcterms:modified xsi:type="dcterms:W3CDTF">2023-05-09T08:21:00Z</dcterms:modified>
</cp:coreProperties>
</file>